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6"/>
      </w:tblGrid>
      <w:tr w:rsidR="00BA41F5" w:rsidRPr="00BA41F5" w:rsidTr="00BA41F5">
        <w:trPr>
          <w:tblCellSpacing w:w="0" w:type="dxa"/>
        </w:trPr>
        <w:tc>
          <w:tcPr>
            <w:tcW w:w="0" w:type="auto"/>
            <w:hideMark/>
          </w:tcPr>
          <w:p w:rsidR="00BA41F5" w:rsidRPr="00BA41F5" w:rsidRDefault="00996C79" w:rsidP="00BA41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4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292.5pt">
                  <v:imagedata r:id="rId5" o:title="2fons.ru-48731"/>
                </v:shape>
              </w:pict>
            </w:r>
            <w:r w:rsidR="00BA41F5" w:rsidRPr="00BA41F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44"/>
                <w:lang w:eastAsia="ru-RU"/>
              </w:rPr>
              <w:t xml:space="preserve">Консультация для родителей </w:t>
            </w:r>
            <w:r w:rsidR="00BA41F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44"/>
                <w:lang w:eastAsia="ru-RU"/>
              </w:rPr>
              <w:t xml:space="preserve">                   </w:t>
            </w:r>
            <w:proofErr w:type="gramStart"/>
            <w:r w:rsidR="00BA41F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44"/>
                <w:lang w:eastAsia="ru-RU"/>
              </w:rPr>
              <w:t xml:space="preserve">  </w:t>
            </w:r>
            <w:r w:rsidR="00BA41F5" w:rsidRPr="00BA41F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44"/>
                <w:lang w:eastAsia="ru-RU"/>
              </w:rPr>
              <w:t xml:space="preserve"> «</w:t>
            </w:r>
            <w:proofErr w:type="gramEnd"/>
            <w:r w:rsidR="00BA41F5" w:rsidRPr="00BA41F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44"/>
                <w:lang w:eastAsia="ru-RU"/>
              </w:rPr>
              <w:t>Как устроить Новый год для детей дома?"</w:t>
            </w:r>
          </w:p>
          <w:p w:rsidR="00BA41F5" w:rsidRPr="00BA41F5" w:rsidRDefault="00BA41F5" w:rsidP="00BA41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eastAsia="ru-RU"/>
              </w:rPr>
            </w:pPr>
          </w:p>
          <w:tbl>
            <w:tblPr>
              <w:tblW w:w="8505" w:type="dxa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349"/>
            </w:tblGrid>
            <w:tr w:rsidR="00BA41F5" w:rsidRPr="00BA41F5" w:rsidTr="00BA41F5">
              <w:trPr>
                <w:tblCellSpacing w:w="0" w:type="dxa"/>
              </w:trPr>
              <w:tc>
                <w:tcPr>
                  <w:tcW w:w="5000" w:type="pct"/>
                  <w:tcBorders>
                    <w:top w:val="single" w:sz="4" w:space="0" w:color="CCCCCC"/>
                  </w:tcBorders>
                  <w:tcMar>
                    <w:top w:w="60" w:type="dxa"/>
                    <w:left w:w="24" w:type="dxa"/>
                    <w:bottom w:w="60" w:type="dxa"/>
                    <w:right w:w="24" w:type="dxa"/>
                  </w:tcMar>
                  <w:vAlign w:val="center"/>
                  <w:hideMark/>
                </w:tcPr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Приближается Новый год-любимый праздник детворы, ведь ёлка -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 усилия.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Готовясь к Новому Году, родители должны привлечь детей:</w:t>
                  </w:r>
                  <w:r w:rsidR="00996C79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lastRenderedPageBreak/>
                    <w:pict>
                      <v:shape id="_x0000_i1027" type="#_x0000_t75" style="width:467.25pt;height:311.25pt">
                        <v:imagedata r:id="rId6" o:title="Kak-vstretit-novyiy-2016-god-chtobyi-privlech-udachu"/>
                      </v:shape>
                    </w:pict>
                  </w: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 вместе решить, кого позвать из друзей, как украсить ёлку, какие придумать развлечения и т.д.</w:t>
                  </w:r>
                </w:p>
                <w:p w:rsidR="00BA41F5" w:rsidRPr="00BA41F5" w:rsidRDefault="00BA41F5" w:rsidP="00BA41F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Детям заранее стоит рассказать о ёлке, о том, что это вечнозеленое дерево, показать его на картине, фотографии.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Готовясь к празднику, малышам следует дать рассмотреть елочные игрушки, можно вырезать вместе с ребенком снежинки, фонарики, вместе повесить гирлянды, лампочки. Если ребенок совсем маленький. То украсить ёлку можно, когда он уснет. Наутро для малыша ёлка станет сюрпризом.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О подарках тоже стоит позаботиться заранее. Оформить вручение подарка можно сказочно. Папа с дочкой лепят башмачки из пластилина и ставят под ёлку, а наутро ребенок находит там настоящие туфли. Можно сделать бумажного петушка и поставить его на окошко. Ребенку объяснить, что Петушок будет смотреть, не пройдет ли мимо Дед Мороз. Он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Утром малышу будет приятно найти под елкой подарок и письмо от Деда Мороза. В письме могут быть стихи для разучивания, загадка или пожелание.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b/>
                      <w:bCs/>
                      <w:color w:val="2A3904"/>
                      <w:sz w:val="28"/>
                      <w:szCs w:val="28"/>
                      <w:lang w:eastAsia="ru-RU"/>
                    </w:rPr>
                    <w:t>Дорогие папы и мамы!</w:t>
                  </w:r>
                </w:p>
                <w:p w:rsidR="00BA41F5" w:rsidRPr="00BA41F5" w:rsidRDefault="00BA41F5" w:rsidP="00BA41F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Интересно подготовленный праздник в кругу семьи не только принесет радость, но и поможет лучше понять ребенка, его интересы.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lastRenderedPageBreak/>
                    <w:t>Яркие воспоминания от праздника запоминаются навсегда. Старайтесь создать атмосферу необычного праздника. Нарисуйте у входа Снеговика, что бы он встречал гостей. Спрячьте под ёлкой хлопушку. Расскажите, что её забыл Дед Мороз. В хлопушке могут быть шарики. Под елкой - книга с картинками, раскраска и т.д.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Не стоит долго сидеть за столом. Лучше поиграть с гостями, спеть вместе песню, потанцевать. Детям очень нравится игра «Горячо-холодно».  Выигравший пляшет или поет песню. Можно сыграть в игру «Айболит и звери». Дети надевают шапочки животных, одного выбирают доктором. Игра строится на инсценировке: зайчик хромает, доктор его лечит, зайчик прыгает, </w:t>
                  </w:r>
                  <w:proofErr w:type="spellStart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бегемотик</w:t>
                  </w:r>
                  <w:proofErr w:type="spellEnd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 ревет и держится за живот, потом выздоравливает и весело прыгает и т.д.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 Дети должны проявить творчество, передать нужную интонацию. В конце можно сплясать веселый танец.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 </w:t>
                  </w:r>
                  <w:r w:rsidRPr="00BA41F5">
                    <w:rPr>
                      <w:rFonts w:ascii="Times New Roman" w:eastAsia="Times New Roman" w:hAnsi="Times New Roman" w:cs="Times New Roman"/>
                      <w:b/>
                      <w:bCs/>
                      <w:color w:val="2A3904"/>
                      <w:sz w:val="28"/>
                      <w:szCs w:val="28"/>
                      <w:lang w:eastAsia="ru-RU"/>
                    </w:rPr>
                    <w:t>ПАМЯТКА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b/>
                      <w:bCs/>
                      <w:color w:val="2A3904"/>
                      <w:sz w:val="28"/>
                      <w:szCs w:val="28"/>
                      <w:lang w:eastAsia="ru-RU"/>
                    </w:rPr>
                    <w:t>о мерах пожарной безопасности при украшении елки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 Новогодние и Рождественские праздники - замечательное время для детей и взрослых. Почти в каждом доме устанавливают и украшают красавицу-елку. Для того, чтобы эти дни не были омрачены бедой, необходимо </w:t>
                  </w:r>
                  <w:r w:rsidRPr="00BA41F5">
                    <w:rPr>
                      <w:rFonts w:ascii="Times New Roman" w:eastAsia="Times New Roman" w:hAnsi="Times New Roman" w:cs="Times New Roman"/>
                      <w:b/>
                      <w:bCs/>
                      <w:color w:val="2A3904"/>
                      <w:sz w:val="28"/>
                      <w:szCs w:val="28"/>
                      <w:lang w:eastAsia="ru-RU"/>
                    </w:rPr>
                    <w:t>обратить особое внимание на соблюдение мер пожарной безопасности,</w:t>
                  </w: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 которые очень просты...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Натуральные елки имеют свойство высыхать при длительном пребывании в </w:t>
                  </w:r>
                  <w:proofErr w:type="gramStart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помещении  и</w:t>
                  </w:r>
                  <w:proofErr w:type="gramEnd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Во время торжества не зажигайте на елке свечи, а также самодельные </w:t>
                  </w:r>
                  <w:proofErr w:type="spellStart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электрогирлянды</w:t>
                  </w:r>
                  <w:proofErr w:type="spellEnd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.  </w:t>
                  </w:r>
                  <w:proofErr w:type="spellStart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Электрогирлянда</w:t>
                  </w:r>
                  <w:proofErr w:type="spellEnd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 должна быть заводского производства и без повреждений.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</w:t>
                  </w: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lastRenderedPageBreak/>
                    <w:t>Бенгальские огни и хлопушки следует зажигать только под контролем взрослых и вдали от воспламеняющихся предметов.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 </w:t>
                  </w:r>
                  <w:r w:rsidRPr="00BA41F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2A3904"/>
                      <w:sz w:val="28"/>
                      <w:szCs w:val="28"/>
                      <w:lang w:eastAsia="ru-RU"/>
                    </w:rPr>
                    <w:t>Уважаемые родители!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Выполняйте эти элементарные правила пожарной безопасности и строго контролируйте поведение детей в дни зимних каникул!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В случае возникновения пожара звоните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по телефону: </w:t>
                  </w:r>
                  <w:r w:rsidRPr="00BA41F5">
                    <w:rPr>
                      <w:rFonts w:ascii="Times New Roman" w:eastAsia="Times New Roman" w:hAnsi="Times New Roman" w:cs="Times New Roman"/>
                      <w:b/>
                      <w:bCs/>
                      <w:color w:val="2A3904"/>
                      <w:sz w:val="28"/>
                      <w:szCs w:val="28"/>
                      <w:lang w:eastAsia="ru-RU"/>
                    </w:rPr>
                    <w:t>01, </w:t>
                  </w: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с мобильного: </w:t>
                  </w:r>
                  <w:r w:rsidRPr="00BA41F5">
                    <w:rPr>
                      <w:rFonts w:ascii="Times New Roman" w:eastAsia="Times New Roman" w:hAnsi="Times New Roman" w:cs="Times New Roman"/>
                      <w:b/>
                      <w:bCs/>
                      <w:color w:val="2A3904"/>
                      <w:sz w:val="28"/>
                      <w:szCs w:val="28"/>
                      <w:lang w:eastAsia="ru-RU"/>
                    </w:rPr>
                    <w:t>112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b/>
                      <w:bCs/>
                      <w:color w:val="2A3904"/>
                      <w:sz w:val="28"/>
                      <w:szCs w:val="28"/>
                      <w:lang w:eastAsia="ru-RU"/>
                    </w:rPr>
                    <w:t> Устройте детям весёлые зимние каникулы.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Как организовать выходные, если вы никуда не уезжаете? Чем занять ребенка, чтобы он не скучал и провел каникулы весело и интересно?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О чем мечтают дети, думая о праздниках? О волшебстве, маскарадах, ледяных горках, путешествиях. И о том, что наконец-то можно пообщаться с мамой и папой, которые вечно пропадают на работе. О чем думают родители? О долгом сне, диване и телевизоре или книжке. И о тишине!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Родители, если вы пролежите перед телевизором все 10 дней, то праздники пройдут быстро и скучно, а дети ваши останутся разочарованными. Вот советы, как сделать каникулы интересными для себя и детей.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1.    Для детей главное, чтобы дни были разнообразными. Напишите план: горка, снег, гулянья, гости, представления, музеи, карнавалы и маскарады.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2.   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гулянье необходимо!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3.   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театр. Главное — всей семьей.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4.  Устройте домашний детский праздник. Соберите друзей, соседей, отрепетируйте представление, нарядитесь в костюмы, поиграйте в сказку, приготовьте простое угощение на разноцветных бумажных тарелочках, чтобы не мыть посуду.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5.  Организуйте праздник во дворе. Так вы и поиграете, и погуляете. Нарядите елку, поиграйте в ручеек. Поверьте, это </w:t>
                  </w:r>
                  <w:proofErr w:type="spellStart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понравитс</w:t>
                  </w:r>
                  <w:proofErr w:type="spellEnd"/>
                  <w:r w:rsidR="00996C79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lastRenderedPageBreak/>
                    <w:pict>
                      <v:shape id="_x0000_i1029" type="#_x0000_t75" style="width:468pt;height:351pt">
                        <v:imagedata r:id="rId7" o:title="novij_god_1"/>
                      </v:shape>
                    </w:pict>
                  </w: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я и детям, и взрослым. Заодно и соседей своих поближе узнаете.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6.    Разнообразьте катание с горки — устройте там праздник с конкурсами: кто дальше всех уедет, кто быстрее и т. д. Куртки можно украсить елочным дождиком.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7.   Идите в зимний поход. В парк или в лес. 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8.   Гуляя в лесу, давайте ребенку задания: повесить кормушку, насыпать корм в уже висящие кормушки, зарисовать все деревья, которые он встречает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9.    Сходите в музей. Дошкольнику будет интересно в музее краеведческом, зоологическом. Если дите любит греческие мифы, ведите в греческий зал. Наметили поход в картинную галерею — заранее почитайте мифы и Библию, ведь большинство классиков писали именно на эти темы.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lastRenderedPageBreak/>
                    <w:t>10.   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11.   Вместе с ребенком устройте акцию — разбери</w:t>
                  </w:r>
                  <w:r w:rsidR="00996C79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pict>
                      <v:shape id="_x0000_i1028" type="#_x0000_t75" style="width:466.5pt;height:262.5pt">
                        <v:imagedata r:id="rId8" o:title="nastol.com.ua-80233"/>
                      </v:shape>
                    </w:pict>
                  </w: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</w:t>
                  </w:r>
                  <w:bookmarkStart w:id="0" w:name="_GoBack"/>
                  <w:bookmarkEnd w:id="0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12.  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13.   Устройте «день вкуснятины». 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14.   Запланируйте маскарад. Шейте костюмы, придумывайте грим. И детям, и себе!</w:t>
                  </w:r>
                </w:p>
                <w:p w:rsid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15.   Устройте елку у себя дома. Подготовьте простое представление или концерт, угощение (то же печенье), маленькие подарочки гостям, пригласите друзей. Хорошо, если вы договоритесь </w:t>
                  </w:r>
                  <w:proofErr w:type="gramStart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с друзьями</w:t>
                  </w:r>
                  <w:proofErr w:type="gramEnd"/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 xml:space="preserve"> и они тоже организуют у себя елку. Так и будете ходить семьями друг к другу на елки. Отлично, если праздники тематические — у вас пиратская вечеринка, у друзей — </w:t>
                  </w: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lastRenderedPageBreak/>
                    <w:t>принцессы и феи и так далее</w:t>
                  </w:r>
                  <w:r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Приятных Вам выходных и праздничных дней!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  <w:r w:rsidRPr="00BA41F5"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</w:p>
                <w:p w:rsidR="00BA41F5" w:rsidRPr="00BA41F5" w:rsidRDefault="00BA41F5" w:rsidP="00BA41F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A3904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A41F5" w:rsidRPr="00BA41F5" w:rsidRDefault="00996C79" w:rsidP="00BA4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390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3904"/>
                <w:sz w:val="28"/>
                <w:szCs w:val="28"/>
                <w:lang w:eastAsia="ru-RU"/>
              </w:rPr>
              <w:lastRenderedPageBreak/>
              <w:pict>
                <v:shape id="_x0000_i1026" type="#_x0000_t75" style="width:467.25pt;height:292.5pt">
                  <v:imagedata r:id="rId9" o:title="chudo_1"/>
                </v:shape>
              </w:pict>
            </w:r>
          </w:p>
        </w:tc>
        <w:tc>
          <w:tcPr>
            <w:tcW w:w="2400" w:type="dxa"/>
            <w:hideMark/>
          </w:tcPr>
          <w:p w:rsidR="00BA41F5" w:rsidRPr="00BA41F5" w:rsidRDefault="00BA41F5" w:rsidP="00BA4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3904"/>
                <w:sz w:val="28"/>
                <w:szCs w:val="28"/>
                <w:lang w:eastAsia="ru-RU"/>
              </w:rPr>
            </w:pPr>
          </w:p>
        </w:tc>
      </w:tr>
      <w:tr w:rsidR="00BA41F5" w:rsidRPr="00BA41F5" w:rsidTr="00BA41F5">
        <w:trPr>
          <w:tblCellSpacing w:w="0" w:type="dxa"/>
        </w:trPr>
        <w:tc>
          <w:tcPr>
            <w:tcW w:w="0" w:type="auto"/>
          </w:tcPr>
          <w:p w:rsidR="00BA41F5" w:rsidRDefault="00BA41F5" w:rsidP="00BA41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44"/>
                <w:lang w:eastAsia="ru-RU"/>
              </w:rPr>
            </w:pPr>
          </w:p>
        </w:tc>
        <w:tc>
          <w:tcPr>
            <w:tcW w:w="2400" w:type="dxa"/>
          </w:tcPr>
          <w:p w:rsidR="00BA41F5" w:rsidRPr="00BA41F5" w:rsidRDefault="00BA41F5" w:rsidP="00BA41F5">
            <w:pPr>
              <w:spacing w:after="0" w:line="240" w:lineRule="auto"/>
              <w:rPr>
                <w:rFonts w:ascii="Verdana" w:eastAsia="Times New Roman" w:hAnsi="Verdana" w:cs="Times New Roman"/>
                <w:color w:val="2A3904"/>
                <w:sz w:val="16"/>
                <w:szCs w:val="16"/>
                <w:lang w:eastAsia="ru-RU"/>
              </w:rPr>
            </w:pPr>
          </w:p>
        </w:tc>
      </w:tr>
    </w:tbl>
    <w:p w:rsidR="008A4D8B" w:rsidRDefault="008A4D8B"/>
    <w:sectPr w:rsidR="008A4D8B" w:rsidSect="008A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A1CC7"/>
    <w:multiLevelType w:val="multilevel"/>
    <w:tmpl w:val="555C1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41F5"/>
    <w:rsid w:val="008A4D8B"/>
    <w:rsid w:val="00996C79"/>
    <w:rsid w:val="00BA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79F2F-F890-4092-A766-9D264D4B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41F5"/>
    <w:rPr>
      <w:b/>
      <w:bCs/>
    </w:rPr>
  </w:style>
  <w:style w:type="character" w:customStyle="1" w:styleId="apple-converted-space">
    <w:name w:val="apple-converted-space"/>
    <w:basedOn w:val="a0"/>
    <w:rsid w:val="00BA41F5"/>
  </w:style>
  <w:style w:type="character" w:styleId="a4">
    <w:name w:val="Emphasis"/>
    <w:basedOn w:val="a0"/>
    <w:uiPriority w:val="20"/>
    <w:qFormat/>
    <w:rsid w:val="00BA41F5"/>
    <w:rPr>
      <w:i/>
      <w:iCs/>
    </w:rPr>
  </w:style>
  <w:style w:type="character" w:styleId="a5">
    <w:name w:val="Hyperlink"/>
    <w:basedOn w:val="a0"/>
    <w:uiPriority w:val="99"/>
    <w:semiHidden/>
    <w:unhideWhenUsed/>
    <w:rsid w:val="00BA41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2" w:color="CBCBE6"/>
            <w:right w:val="none" w:sz="0" w:space="0" w:color="auto"/>
          </w:divBdr>
        </w:div>
        <w:div w:id="1533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1260</Words>
  <Characters>7185</Characters>
  <Application>Microsoft Office Word</Application>
  <DocSecurity>0</DocSecurity>
  <Lines>59</Lines>
  <Paragraphs>16</Paragraphs>
  <ScaleCrop>false</ScaleCrop>
  <Company>Reanimator Extreme Edition</Company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2015-12-27T18:27:00Z</dcterms:created>
  <dcterms:modified xsi:type="dcterms:W3CDTF">2016-12-15T09:53:00Z</dcterms:modified>
</cp:coreProperties>
</file>