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961" w:rsidRPr="00215060" w:rsidRDefault="000D0961" w:rsidP="002150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  <w:r w:rsidRPr="002150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Концепция</w:t>
      </w:r>
    </w:p>
    <w:p w:rsidR="000D0961" w:rsidRPr="00215060" w:rsidRDefault="000D0961" w:rsidP="002150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государственной политики Республики Бурятия по поддержке развития</w:t>
      </w:r>
    </w:p>
    <w:p w:rsidR="000D0961" w:rsidRPr="00215060" w:rsidRDefault="000D0961" w:rsidP="002150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семейских</w:t>
      </w:r>
      <w:proofErr w:type="spellEnd"/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aps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I. ОБЩИЕ ПОЛОЖЕНИЯ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Концепция государственной политики по поддержке развития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проживающих на территории Республики Бурятия (далее — Концепция) представляет собой систему принципов, целей, задач и приоритетных направлений государственной политики по поддержке развития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проживающих на территории Республики Бурятия.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Концепция разработана в целях определения приоритетных направлений государственной политики Республики Бурятия по поддержке развития этнокультурной самобытности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 жителей Республики Бурятия и граждан России, повышения их социокультурного уровня и национально-культурного самоопределения, гармонизации этнокультурных и общественных процессов, межнациональных 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этноконфессиональных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отношений и формирования позитивного образа Республики Бурятия.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Концепция основывается на принципах демократического развития, служит основой для оптимизации процесса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проживающих на территории Республики Бурятия.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Концепция разработана на основе Конституции Российской Федерации (1993 г.), Федерального закона № 273-ФЗ «Об образовании в РФ» (2012 г.) Федерального закона N 74-ФЗ «О национально-культурной автономии» (1996 г.), Указа Президента РФ N 1416 «О совершенствовании государственной политики в области патриотического воспитания» (2012 г.), Стратегии государственной национальной политики Российской Федерации на период до 2025 года. Содержание Концепции соотносится со «Стратегией социально-экономического развития РБ до 2025 года» в части осмысления современного состояния, проблем и перспектив развития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проживающих на территории Республики Бурятия.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Содержание Концепции коррелирует с нормативно-правовыми актами правительства и Народного Хурала Республики Бурятия. </w:t>
      </w:r>
    </w:p>
    <w:p w:rsidR="000D0961" w:rsidRPr="00215060" w:rsidRDefault="000D0961" w:rsidP="000D09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D0961" w:rsidRPr="00215060" w:rsidRDefault="000D0961" w:rsidP="000D09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Задачи Концепции: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актуализация развития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проживающих на территории Республики Бурятия, в соотнесении с 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демократическими тенденциями развития национальных 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этноконфессиональных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отношений в России;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акцентирование необходимости сохранения и упрочения коллективного исторического сознания как ведущего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этносоциального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фактора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определение перспектив формирования этнокультурной идентичности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проживающих на территории Республики Бурятия, в соотнесении с российской идентичностью как многонациональной, гражданской и патриотической;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обоснование роли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 в упрочении межнационального взаимодействия, профилактике межнациональной напряженности и конфликтов, в практическом миротворчестве; </w:t>
      </w:r>
    </w:p>
    <w:p w:rsidR="000D0961" w:rsidRPr="00215060" w:rsidRDefault="000D0961" w:rsidP="000D09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D0961" w:rsidRPr="00215060" w:rsidRDefault="000D0961" w:rsidP="000D09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определение ресурсов и консолидация усилий республиканских органов государственной и исполнительной власти, власти муниципальных районов компактного проживания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образовательных организаций и организаций культуры, неправительственных и некоммерческих общественных организаций, фондов, бизнес-структур по поддержке развития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проживающих на территории Республики Бурятия;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повышение мотивации граждан, проживающих в районах компактного расселения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 сохранению этнокультурной идентичности;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реализация основных направлений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рамках основных образовательных программ в содержании предметных областей школьного курса «История», «Литература», «Изобразительное искусство», «Музыка», а также во внеурочной и внеклассной деятельности по реализации концепции духовно-нравственного воспитания детей и молодежи, в подготовке и осуществлении научно-исследовательских проектов;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консолидация усилий системы общего образования РБ и российских и зарубежных научно-образовательных центров по развитию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укреплению их профессиональных связей, развитию академического обмена.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II. </w:t>
      </w:r>
      <w:proofErr w:type="spellStart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Семейские</w:t>
      </w:r>
      <w:proofErr w:type="spellEnd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Республики Бурятия в региональных историко-культурных и современных общественных процессах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Одной из фундаментальных проблем мирового сообщества выступает проблема сохранения, возрождения, трансляции и популяризации традиционной этнической культуры. Решение проблемы для таких полиэтнических стран, как Россия, видится в организации этнокультурного образования, предполагающего 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освоение традиционной культуры в межнациональном культурном контексте «Восток - Запад».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Современное этнокультурное образование представляет собой синтез традиций, исторического опыта и новых веяний в областях жизнедеятельности россиян. Примером может служить изучение истории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 которой непрерывность и преемственность многих составляющих элементов старообрядческой культуры всегда сочетались с региональными особенностями, сформировавшимися в результате исторических миграций старообрядцев 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контактирования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другими народами, их жизнедеятельности в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иноконфессиональном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иноэтническом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окружении. </w:t>
      </w:r>
    </w:p>
    <w:p w:rsidR="000D0961" w:rsidRPr="00215060" w:rsidRDefault="000D0961" w:rsidP="000D09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D0961" w:rsidRPr="00215060" w:rsidRDefault="000D0961" w:rsidP="000D09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2150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Семейские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этноконфессиональная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группа русского народа, которая сохраняет устои, традиции и обычаи, уходящие своими корнями в начало формирования русского этноса. Исследователи выделяют три источника появления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Забайкалье. К первому относились представители русского населения, которые на момент раскола проживали в крае, остались при «старой вере». Ко второму потоку относились староверы, которые самовольно бежали в Сибирь, считая, что контроль государства здесь был более слабым. К третьему принадлежали ссыльные старообрядцы, которых приводили в регион как поодиночке, так и большими группами. К такой группе можно отнести старообрядцев-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«водворенных» на территорию Забайкалья в 60-е гг. XVIII в., которые в силу своей многочисленности, сплоченности и яркой культуры в дальнейшем составили компактный ареал старообрядцев Байкальского региона.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Планомерное заселение Забайкалья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семейскими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-старообрядцами происходило по Указу Екатерины II со второй половины XVIII в. в русле российской государственной геополитики. Старообрядцы были сосланы в Сибирь и стали невольными участниками процесса колонизации Забайкалья, понимаемого в исторической науке как земледельческое освоение. Возложенные на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правительством задачи освоения Забайкалья и создания в нем устойчивого хлебопашества были с честью выполнены.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настоящее время старообрядцы расселились почти по всем континентам земли. Они компактно проживают в более 20 странах мира. Их преданность вере отцов, их умение уживаться со всеми народами, где бы они ни оказались, достойны удивления и подражания. И не случайно один из лучших современных русских писателей, наш земляк Валентин Распутин сказал проникновенные слова благодарности старообрядчеству за то, что оно, сохраняя русскую культуру, защищает Отечество.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Старообрядцы — одна из немногих ветвей русского народа, которая сохраняет лицо Русской земли. Проживая в каждом регионе России, они хранили и хранят русские духовно-нравственные и культурные традиции. Не случайно старообрядчеству в последние десятилетия уделяется столь пристальное 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внимание во всем мире. У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сохранилась традиционная система детского воспитания, до 1930-х годов в местах компактного проживания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действовали свои школы, которые впоследствии были закрыты или национализированы. </w:t>
      </w:r>
    </w:p>
    <w:p w:rsidR="000D0961" w:rsidRPr="00215060" w:rsidRDefault="000D0961" w:rsidP="000D09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D0961" w:rsidRPr="00215060" w:rsidRDefault="000D0961" w:rsidP="000D09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1997 г. первый президент Республики Бурятия Л. В. Потапов, выступая на первом съезде народов Республики Бурятия, отметил: «Специальным разделом республиканской программы должны быть меры, направленные на возрождение и развитие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которые представляют собой отдельную этнографическую единицу в составе русского народа.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Семейские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Забайкалья имеют специфические особенности в языке, культуре, быту, в традициях и образе жизни, в форме хозяйственной деятельности, художественного промысла. Возродить и развивать лучшие черты жизни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учетом новых условий, новых требований — наша задача».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2001 г. в Париже духовная культура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была провозглашена ЮНЕСКО «шедевром устного нематериального культурного наследия человечества».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 августа 2015 г. при поддержке правительства и общественности Республики Бурятия прошел всероссийский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этнофорум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Всестарообрядческий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съезд», в котором приняли участие старообрядцы из многих регионов России, ближнего и дальнего зарубежья. Отличительной чертой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этнофорума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стало участие в его работе патриарха Московского и всея Руси Русской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древлеправославной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церкви Александра (Калинина) и митрополита Московского и всея Руси Русской православной старообрядческой церкви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Корнилия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(Титова), представителей старообрядческих общественных и религиозных организаций.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этнофоруме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была принята резолюция, в которой было отмечено, что реальность российской образовательной культуры начала XXI в. представляет собой уникальное сочетание образовательных культур и ценностей, а культура старообрядцев выступает в качестве важнейшей духовной основы российской цивилизации, обеспечивающей ее целостность и национальную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полиэтничную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идентичность.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3 июля 2016 г. в Москве прошла международная старообрядческая конференция, на которой произошел обмен опытом старообрядцев разных регионов России и зарубежья. Федор Иванович Кирилле, профессор из Бухареста, поделился своими достижениями по организации школьного образования старообрядцев-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липован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Румынии. В общеобразовательных школах Румынии в местах компактного проживания старообрядцев уже более 10 лет преподаются базовые предметы традиционной культуры русских-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липован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, такие как «История и традиции русских-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липован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старославянский язык, крюковое (знаменное) пение, русский язык и др.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Вышеизложенное свидетельствует о нарастающей мировой тенденции организации этнокультурного образования.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D0961" w:rsidRPr="00215060" w:rsidRDefault="000D0961" w:rsidP="000D09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III. Современное состояние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Республики Бурятия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настоящее время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этноконфессиональная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группа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составляет около 200 тысяч, или 20% населения республики. В Бурятии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семейские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компактно проживают в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Бичурском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Заиграевском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Мухоршибирском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Тарбагатайском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Селенгинском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Кижингинском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Хоринском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Кяхтинском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районах, городе Улан-Удэ 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дисперсно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всей республике.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Семейские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также компактно проживают в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Красночикойском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районе 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дисперсно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большинстве районов Забайкальского края. Общие проблемы и задачи по воспитанию детей у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 со старообрядцами Алтайского края, Республики Алтай 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Усть-Цилемского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Республики Коми.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2001–2006 гг. в Бурятии действовала республиканская целевая программа «Изучение, сохранение и развитие культуры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в рамках которой Министерством образования и науки Республики Бурятия 8 декабря 2005 г. был подписан приказ № 963 «О введении в образовательно-воспитательное пространство школы программного курса этнического образования "История и культура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Забайкалья" как часть национально-регионального компонента государственного стандарта образования». </w:t>
      </w:r>
    </w:p>
    <w:p w:rsidR="000D0961" w:rsidRPr="00215060" w:rsidRDefault="000D0961" w:rsidP="000D09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2015 г. по распоряжению Народного Хурала Республики Бурятия ГАО ДПО РБ Бурятским республиканским институтом образовательной политики (БРИОП) был проведен анализ современного состояния этнокультурного образования детей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по результатам которого было выяснено, что в 25 общеобразовательных школах Республики Бурятия в рамках школьного компонента преподается история и культура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Основная проблема заключается в отсутствии единых требований к разработке программ, учебных пособий.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Общество культуры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 выступило с инициативой разработки и подготовки к изданию на базе БРИОП учебно-методического комплекта по истории и культуре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Бурятии. В настоящее время создана рабочая группа по подготовке УМК для образовательных школ в местах компактного проживания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В июле 2015 г. БРИОП совместно с Обществом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Бичурским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районным управлением образования издали сборник «Образовательные программы педагогов дошкольного и дополнительного образования детей по истории и культуре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Бичурского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 Республики Бурятия».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2016 г. Обществом культуры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РБ, БРИОП, МБОУ ДО «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Бичурским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ДДТ» при поддержке Комитета по межнациональным отношениям и развитию 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гражданских инициатив Администрации Главы РБ, с целью совершенствования профессионального мастерства педагогов и руководителей образовательных учреждений был проведен конкурс учебно-методических материалов по истории и культуре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среди образовательных организаций Республики Бурятия. По результатам конкурса были определены лучшие программы, которые были изданы в сборнике «Образовательные программы педагогов по истории и культуре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Бурятия».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IV. Основные направления и противоречия в организации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Республики Бурятия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Современное образование находится в состоянии интенсивного развития и вместе с тем пристального внимания со стороны социума, педагогической и родительской общественности. Одна из составляющих инновационной деятельности организаций общего и дополнительного образования детей — реализация этнокультурного образования. Данное направление призвано отражать национальные и региональные особенности конкретного субъекта Российской Федерации и предусматривает возможность введения содержания, связанного с историей и культурой своего народа. </w:t>
      </w:r>
    </w:p>
    <w:p w:rsidR="000D0961" w:rsidRPr="00215060" w:rsidRDefault="000D0961" w:rsidP="000D09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Эффективное решение проблемы механизмов трансляции традиционной культуры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возможно только на основе комплексного подхода, взаимодействия властных и общественных структур на региональном уровне государственной власти. Назрела необходимость объединения усилий общества и государства, которые способны дать мощный импульс образовательной, культурной и просветительской деятельности по сохранению культуры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русле единой региональной культурной политики. Сегодня важным представляется выстраивание новой стратегии, позволяющей эффективно «проращивать» традиционную народную культуру в современную жизнь.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этой связи возникает необходимость создания единого образовательного пространства, в рамках которого возможно не только выработать общие подходы к определению содержания национально-региональной части государственного образовательного стандарта, организации образовательного процесса и единых критериев оценки качества образования, но и гармонизировать отношения между народами, обеспечить сохранение и развитие традиционной культуры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этой связи организация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призвана удовлетворить запросы общества и способствовать реализации воспитания детей в духе согласия, мира и уважения к национальной культуре своего народа и, как следствие, истории и культуре других народов.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Организация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необходима на всех ступенях обучения от дошкольного и до уровня среднего и среднего профессионального образования.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br/>
      </w: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V. Приоритетные направления государственной поддержки развития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настоящее время перед Россией стоит ряд серьезных проблем, определяющих во многом сложность как экономического, так и внутриполитического состояния страны. Следует выделить три ключевых направления, конструктивные усилия в которых могут существенным образом исправить ситуацию: преодоление разобщенности общества, оздоровление значительной части населения и повышение общего культурного уровня.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Современное общество нуждается: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 духовных ориентирах, способствующих постижению логики культурного развития;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 изучении и освоении механизмов, которые определяют тот или иной сценарий культурного развития общества;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 национальной и личностной самоидентификации, в наличии духовных скреп, обусловливающих чувство причастности к единому народу, к России, к отечественной культуре и уважение к культуре других народов;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 создании условий для формирования позитивного мироощущения и мировоззрения.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Механизмом, который влияет на нравственное здоровье нации и который требует действенной государственной поддержки, является разработка и реализация государственной программы поддержки развития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Бурятия. Вовлечение 20% населения в этнокультурное образование, организация работы кружков, секций, студий в данном направлении окажут существенное влияние на общий культурный уровень населения региона. </w:t>
      </w:r>
    </w:p>
    <w:p w:rsidR="000D0961" w:rsidRPr="00215060" w:rsidRDefault="000D0961" w:rsidP="000D096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планировании государственной поддержки развития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РБ следует исходить из того, что это направление деятельности является гарантией развития региона и страны в целом, гарантией ее независимости, территориальной целостности, высокого международного авторитета. Только высокий уровень традиционной культуры народа может обеспечить высокие результаты в развитии науки, промышленности, образования, здравоохранения, обороноспособности, в поддержании и развитии патриотизма.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Концепция является ориентиром для системы общего образования Республики Бурятия в сохранении этнокультурной самобытности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расширении их межкультурной коммуникации, а также для упрочения взаимодействия с органами местного самоуправления, органами власти и управления Республики 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Бурятия по вопросам изучения, сохранения и развития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общими тенденциями межэтнических 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этноконфессиональных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отношений в Республике Бурятия Концепция определяет меры и направления государственной поддержки развития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 и векторы повышения эффективности образовательной деятельности, а именно: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сохранение и развитие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Бурятия, соотнесение их с современными демократическими этнополитическими процессами в Республике Бурятия и Сибирском федеральном округе;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пропаганда исторического, культурного и духовного наследия старообрядцев Республики Бурятия, его вклада в развитие духовного потенциала населения Республики Бурятия;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укрепление духовной общности, гражданского единства с народами, проживающими в Республике Бурятия, упрочение российской гражданской идентичности;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взаимодействие со старообрядческими национально-культурными организациями других регионов РФ, за рубежом и содействие развитию их связей;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осуществление информационного обеспечения реализации основных направлений образовательного процесса по изучению, сохранению и развитию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 в средствах массовой информации;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использование в национально-культурном самоопределении современных форм и методов, техник и технологий (участие в конкурсных,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грантовых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программах, в проектной деятельности);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усиление социальной ориентации деятельности РОО «Общество культуры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Бурятия» в отношении таких групп воздействия, как дети, молодежь, неполные семьи, люди с ограниченными возможностями и др.;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активизация воздействия на молодежные общественные организации и расширение рядов молодежного актива по изучению, сохранению и развитию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популяризация роли и распространение знаний об истории и культуре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Реализация настоящей Концепции призвана стать мобилизующим фактором, способствующим укреплению гражданского самосознания, этнокультурному 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развитию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обеспечению безопасности, правопорядка и политической стабильности в современном обществе, а также росту престижа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Республике Бурятия.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VI. Первоочередные меры государственной поддержки по реализации Концепции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Государственная поддержка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 носит долгосрочный стратегический характер, требует соответствующего ресурсного обеспечения. Настоящая Концепция призвана придать этой деятельности целенаправленность и системность, что в итоге позволит Республике Бурятии активизировать и вывести на качественно новый уровень этнокультурные, социокультурные, общественные процессы, межнациональные и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этноконфессиональные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отношения и сформировать позитивный образ Республики Бурятия и России.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Государственная поддержка этнокультурного образования необходима для реализации следующих первоочередных мер: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Проведение мониторинга содержания образования национально-регионального компонента в части изучения и освоения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проживающих на территории Республики Бурятия, его соответствие ведущим дидактическим принципам научности, системности и последовательности. Необходима работа по обобщению, анализу и систематизации учебно-методического комплекса по изучению и освоению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Бурятия.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Требуется также анализ передового позитивного опыта реализации данного компонента в современной образовательной практике; выявление, изучение и распространение эффективных образовательных методик и практик по изучению и развитию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проживающих на территории Республики Бурятия.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Результаты мониторинга должны быть положены в основу разработки проекта основной образовательной программы школы в части определения содержания национально-регионального компонента.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Проведение в районах компактного проживания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за их пределами крупномасштабных комплексных акций и мероприятий, направленных одновременно на распространение, поддержку изучения, популяризацию культуры и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3. Разработка и реализация основной образовательной программы (далее — ООП) школы, предусматривающей в рамках национально-регионального компонента систематическое и последовательное изучение культурно-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исторических традиций старообрядцев, проживающих на территории Республики Бурятия.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Реализация ООП должна производиться с использованием как традиционных образовательных технологий, так и активного внедрения дистанционных образовательных технологий.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Разработка концепции и создание УМК по изучению в предметных областях школьного цикла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проживающих на территории Республики Бурятия. Привлечение к этой деятельности педагогов, имеющих положительный практический опыт реализации данного направления, методистов муниципальных методических служб, регионального учебно-методического объединения, ученых, занимающихся исследованиями в области истории и культуры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Организационное, научно-методическое сопровождение педагогических работников и образовательных учреждений образовательного процесса по изучению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Организация духовно-нравственного воспитания детей и молодежи на основе культурно-исторических традиций старообрядцев. Совершенствование программ повышения квалификации и профессиональной переподготовки педагогов дошкольного и общего уровней образования с целью подготовки их к реализации нового содержания национально-регионального компонента образования.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VII. Механизмы реализации Концепции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Эффективность реализации Концепции обеспечивается непрерывной и согласованной деятельностью организаций-операторов и органов местного самоуправления, институтов гражданского общества с комплексным использованием политических, правовых, организационных, социально-экономических, информационных и иных мер, разработанных в соответствии с настоящей Концепцией.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качестве инструмента реализации настоящей Концепции может быть разработана дорожная карта.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Аппаратом Главы Республики и депутатами Народного Хурала разрабатывается комплекс мер по реализации государственной политики в организации этнокультурного образования, определяются необходимые ресурсы и механизмы.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Министерство образования и науки Республики Бурятия разрабатывает общую стратегию и осуществляет координацию деятельности по изучению, сохранению и развитию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РБ.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Региональное учебно-методическое объединение: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- во взаимодействии с экспертным сообществом разрабатывает и утверждает основные характеристики (индикаторы), позволяющие оценивать эффективность мер по реализации задач Концепции;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вырабатывает рекомендации по наиболее эффективным направлениям деятельности.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Комитет по межнациональным отношениям и развитию гражданских инициатив Администрации Главы РБ осуществляет контроль за ходом реализации настоящей Концепции, о чем представляет ежегодные аналитические доклады.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В целях совершенствования форм и методов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реализации настоящей Концепции привлекаются республиканские образовательные организации, общественные организации и объединения, средства массовой информации, а также бизнес-структуры.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Организациями — операторами реализации настоящей Концепции выступают РОО «Общество культуры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РБ», ГАУ ДПО РБ «Бурятский республиканский институт образовательной политики», ФГБОУ ВО «Бурятский государственный университет». Их деятельность дополняют национально-культурные центры в районах республики, действующие на базе образовательных организаций, культурно-просветительские центры и т. п.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Реализация настоящей Концепции может осуществляться также путем заключения договоров с учебными заведениями, различными общественными объединениями.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Корректировка положений Концепции осуществляется по результатам анализа ее реализации и мониторинга.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VIII. Информационное сопровождение реализации Концепции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Информационная и аналитическая поддержка реализации настоящей Концепции может осуществляться путем привлечения информационных ресурсов заинтересованных государственных органов и органов местного самоуправления, государственных научных учреждений.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Информационное сопровождение реализации Концепции предполагает осуществление следующих мер: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а) информирование общественности через СМИ и электронные ресурсы о ходе реализации Концепции;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б) подготовка, издание и распространение не реже одного раза в год аналитического доклада «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Семейские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Бурятии», отражающего состояние 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изучения, сохранения и развития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семейского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населения Республики Бурятия;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в) поддержка издания и распространения методических публикаций, адресованных преподавателям, осуществляющим реализацию содержания национально- регионального компонента в части изучения, сохранения и развития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семейского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населения Республики Бурятия;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г) совершенствование существующих электронных ресурсов справочно-информационного, научного, учебного, методического характера и обеспечение доступа к ним;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д) информационное сопровождение реализации Концепции должны оказывать республиканские средства массовой информации через увеличение числа специальных передач, анонсов деятельности, новостных выпусков по заявленной тематике, в том числе посредством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интернет-ресурсов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IX. Финансовое обеспечение реализации Концепции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Финансовое обеспечение реализации Концепции предполагается осуществлять на основе государственного финансирования, интеграции ресурсов партнерской сети и механизмов коммерческой поддержки, включая бюджетные субсидии, гранты, привлеченные инвестиции, спонсорские средства, иное, не противоречащее законодательству РФ.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X. Ожидаемые результаты реализации Концепции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Ожидаемые результаты реализации Концепции и показатели ее социально-экономической эффективности разрабатываются в соответствии с системой целевых параметров и индикаторов. По прогнозным оценкам, к концу 2020 г. реализация предусмотренных Программой мероприятий обеспечит достижение следующих социально-экономических результатов: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разработка и внедрение учебно-методического комплекса для уровней дошкольного и основного общего образования по изучению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проживающих на территории РБ;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техническое, учебно-методическое и организационно-содержательное обеспечение образовательного пространства, объединяющего широкий спектр ресурсов для организации образовательного процесса по изучению культурно-исторических традиций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проживающих на территории РБ;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совершенствование системы дополнительного профессионального образования;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- обеспечение системы издания и доведения до образовательных организаций учебников, учебных пособий, научно-популярных книг и журналов по истории и культуре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Бурятии;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обеспечение мер всесторонней поддержки образовательным организациям по подготовке и проведению мероприятий, направленных на повышение популярности и престижа, увеличение количества различных конкурсов, олимпиад по истории старообрядчества, в том числе с участием представителей районов компактного проживания </w:t>
      </w:r>
      <w:proofErr w:type="spellStart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Бурятии.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0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Концепция разработана членами региональной общественной организации «Общество культуры </w:t>
      </w:r>
      <w:proofErr w:type="spellStart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Республики Бурятия» (Петров Сергей Петрович, председатель совета РОО «Общество культуры </w:t>
      </w:r>
      <w:proofErr w:type="spellStart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Республики Бурятия», член Общественной палаты РБ; Федотова Евгения Дмитриевна, специалист МБОУ ДО «</w:t>
      </w:r>
      <w:proofErr w:type="spellStart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Бичурский</w:t>
      </w:r>
      <w:proofErr w:type="spellEnd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Дом детского творчества»), специалистами ГАУ ДПО РБ «Бурятского Республиканского института образовательной политики» и Бурятского государственного университета (Васильева Светлана Владимировна доктор исторических наук, директор научной библиотеки БГУ), под руководством Галины Николаевны </w:t>
      </w:r>
      <w:proofErr w:type="spellStart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Фомицкой</w:t>
      </w:r>
      <w:proofErr w:type="spellEnd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, доктора педагогических наук, доцента, Почетного работника высшего профессионального образования РФ, Заслуженного учителя РБ, председателя комиссии по образованию и науке Общественной палаты РБ, члена межрегиональной ассоциации Администраторов образования, ректора Бурятского республиканского института образовательной политики.</w:t>
      </w: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D0961" w:rsidRPr="00215060" w:rsidRDefault="000D0961" w:rsidP="000D09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06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Концепция обсуждена и одобрена на Конференции «Сохранение и развитие этнокультурного образования </w:t>
      </w:r>
      <w:proofErr w:type="spellStart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семейских</w:t>
      </w:r>
      <w:proofErr w:type="spellEnd"/>
      <w:r w:rsidRPr="0021506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Республики Бурятия на 2017-2020 годы» педагогов и общественности, а также на Круглом столе Общественной палаты Республики Бурятия 8 ноября 2016 г. в Бурятском республиканском институте образовательной политики (БРИОП) г. Улан-Удэ.</w:t>
      </w:r>
      <w:r w:rsidRPr="00215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1F15" w:rsidRPr="00215060" w:rsidRDefault="00431F15" w:rsidP="000D0961"/>
    <w:sectPr w:rsidR="00431F15" w:rsidRPr="00215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961"/>
    <w:rsid w:val="000D0961"/>
    <w:rsid w:val="00215060"/>
    <w:rsid w:val="00431F15"/>
    <w:rsid w:val="0076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6A09D-C5C3-4808-A7FD-BF8D89BA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0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09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1DBDA-4523-425C-B713-AFCB351BC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4412</Words>
  <Characters>25153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Cit-MTV</dc:creator>
  <cp:keywords/>
  <dc:description/>
  <cp:lastModifiedBy>Пользователь Windows</cp:lastModifiedBy>
  <cp:revision>2</cp:revision>
  <dcterms:created xsi:type="dcterms:W3CDTF">2023-02-10T12:56:00Z</dcterms:created>
  <dcterms:modified xsi:type="dcterms:W3CDTF">2023-02-10T12:56:00Z</dcterms:modified>
</cp:coreProperties>
</file>